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24E29034" w:rsidR="00484061" w:rsidRPr="000147EF" w:rsidRDefault="00484061" w:rsidP="0048406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sidRPr="000147EF">
        <w:rPr>
          <w:b/>
          <w:i/>
          <w:noProof/>
          <w:sz w:val="28"/>
        </w:rPr>
        <w:tab/>
        <w:t>S2-</w:t>
      </w:r>
      <w:r w:rsidR="00614EEE" w:rsidRPr="00614EEE">
        <w:rPr>
          <w:b/>
          <w:i/>
          <w:noProof/>
          <w:sz w:val="28"/>
        </w:rPr>
        <w:t>230</w:t>
      </w:r>
      <w:r w:rsidR="003232EA">
        <w:rPr>
          <w:b/>
          <w:i/>
          <w:noProof/>
          <w:sz w:val="28"/>
        </w:rPr>
        <w:t>6</w:t>
      </w:r>
      <w:r w:rsidR="00614EEE" w:rsidRPr="00614EEE">
        <w:rPr>
          <w:b/>
          <w:i/>
          <w:noProof/>
          <w:sz w:val="28"/>
        </w:rPr>
        <w:t>18</w:t>
      </w:r>
      <w:r w:rsidR="003232EA">
        <w:rPr>
          <w:b/>
          <w:i/>
          <w:noProof/>
          <w:sz w:val="28"/>
        </w:rPr>
        <w:t>7</w:t>
      </w:r>
    </w:p>
    <w:p w14:paraId="5D186E81" w14:textId="68E9A7F9" w:rsidR="00484061" w:rsidRPr="00B35975" w:rsidRDefault="00484061" w:rsidP="00484061">
      <w:pPr>
        <w:pStyle w:val="CRCoverPage"/>
        <w:outlineLvl w:val="0"/>
        <w:rPr>
          <w:rFonts w:cs="Arial"/>
          <w:b/>
          <w:bCs/>
          <w:noProof/>
          <w:sz w:val="22"/>
          <w:szCs w:val="22"/>
        </w:rPr>
      </w:pPr>
      <w:r w:rsidRPr="00675529">
        <w:rPr>
          <w:rFonts w:cs="Arial"/>
          <w:b/>
          <w:bCs/>
          <w:noProof/>
          <w:sz w:val="22"/>
          <w:szCs w:val="22"/>
        </w:rPr>
        <w:t>April 17th – 21st, 2023, Electronic</w:t>
      </w:r>
      <w:r w:rsidRPr="000147EF">
        <w:rPr>
          <w:b/>
          <w:noProof/>
          <w:sz w:val="24"/>
        </w:rPr>
        <w:tab/>
      </w:r>
      <w:r w:rsidRPr="000147EF">
        <w:rPr>
          <w:b/>
          <w:noProof/>
          <w:sz w:val="24"/>
        </w:rPr>
        <w:tab/>
      </w:r>
      <w:r w:rsidRPr="000147EF">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147EF">
        <w:rPr>
          <w:b/>
          <w:noProof/>
          <w:sz w:val="24"/>
        </w:rPr>
        <w:tab/>
        <w:t xml:space="preserve"> </w:t>
      </w:r>
      <w:r>
        <w:rPr>
          <w:b/>
          <w:noProof/>
          <w:sz w:val="24"/>
        </w:rPr>
        <w:tab/>
      </w:r>
      <w:r>
        <w:rPr>
          <w:b/>
          <w:noProof/>
          <w:sz w:val="24"/>
        </w:rPr>
        <w:tab/>
      </w:r>
      <w:r w:rsidRPr="000147EF">
        <w:rPr>
          <w:b/>
          <w:noProof/>
          <w:color w:val="3333FF"/>
        </w:rPr>
        <w:t>(revision of</w:t>
      </w:r>
      <w:r>
        <w:rPr>
          <w:b/>
          <w:noProof/>
          <w:color w:val="3333FF"/>
        </w:rPr>
        <w:t xml:space="preserve"> S2-230</w:t>
      </w:r>
      <w:r w:rsidR="00614EEE">
        <w:rPr>
          <w:b/>
          <w:noProof/>
          <w:color w:val="3333FF"/>
        </w:rPr>
        <w:t>3572</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6A3642F0" w:rsidR="00484061" w:rsidRPr="000147EF" w:rsidRDefault="00614EEE" w:rsidP="003B6716">
            <w:pPr>
              <w:pStyle w:val="CRCoverPage"/>
              <w:spacing w:after="0"/>
              <w:jc w:val="right"/>
              <w:rPr>
                <w:noProof/>
              </w:rPr>
            </w:pPr>
            <w:r>
              <w:rPr>
                <w:b/>
                <w:noProof/>
                <w:sz w:val="28"/>
              </w:rPr>
              <w:t>4183</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16F1F663" w:rsidR="00484061" w:rsidRPr="007E6AE2" w:rsidRDefault="00614EEE" w:rsidP="007E6AE2">
            <w:pPr>
              <w:pStyle w:val="CRCoverPage"/>
              <w:spacing w:after="0"/>
              <w:jc w:val="center"/>
              <w:rPr>
                <w:b/>
                <w:noProof/>
                <w:sz w:val="28"/>
              </w:rPr>
            </w:pPr>
            <w:r w:rsidRPr="007E6AE2">
              <w:rPr>
                <w:b/>
                <w:noProof/>
                <w:sz w:val="28"/>
              </w:rPr>
              <w:t>3</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77777777"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Pr>
                <w:b/>
                <w:noProof/>
                <w:sz w:val="28"/>
              </w:rPr>
              <w:t>1</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14A21C05" w:rsidR="00484061" w:rsidRPr="000147EF" w:rsidRDefault="00614EEE" w:rsidP="00614EEE">
            <w:pPr>
              <w:pStyle w:val="CRCoverPage"/>
            </w:pPr>
            <w:r>
              <w:rPr>
                <w:noProof/>
              </w:rPr>
              <w:t>Support of extra traffic characteristics for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77777777" w:rsidR="00484061" w:rsidRPr="000147EF" w:rsidRDefault="00484061" w:rsidP="003B6716">
            <w:pPr>
              <w:rPr>
                <w:noProof/>
                <w:lang w:val="en-US"/>
              </w:rPr>
            </w:pPr>
            <w:r>
              <w:rPr>
                <w:rFonts w:ascii="Arial" w:hAnsi="Arial"/>
                <w:noProof/>
              </w:rPr>
              <w:t>Nokia, Nokia Shanghai Bell</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77777777" w:rsidR="00484061" w:rsidRDefault="00484061" w:rsidP="003B6716">
            <w:pPr>
              <w:pStyle w:val="CRCoverPage"/>
              <w:spacing w:after="0"/>
              <w:ind w:left="100"/>
              <w:rPr>
                <w:noProof/>
              </w:rPr>
            </w:pPr>
            <w:r w:rsidRPr="000147EF">
              <w:t>202</w:t>
            </w:r>
            <w:r>
              <w:t>3-04-06</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77777777" w:rsidR="00484061" w:rsidRPr="008D7B6B" w:rsidRDefault="00484061" w:rsidP="00EB2851">
            <w:pPr>
              <w:pStyle w:val="CRCoverPage"/>
              <w:spacing w:after="0"/>
              <w:ind w:right="-609"/>
              <w:rPr>
                <w:b/>
                <w:noProof/>
              </w:rPr>
            </w:pPr>
            <w:r>
              <w:t>B</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09B93" w14:textId="77777777" w:rsidR="00614EEE" w:rsidRDefault="00614EEE" w:rsidP="00614EEE">
            <w:pPr>
              <w:pStyle w:val="CRCoverPage"/>
              <w:spacing w:after="0"/>
              <w:ind w:left="100"/>
              <w:rPr>
                <w:rFonts w:cs="Arial"/>
                <w:color w:val="000000" w:themeColor="text1"/>
                <w:lang w:eastAsia="zh-CN"/>
              </w:rPr>
            </w:pPr>
            <w:r>
              <w:rPr>
                <w:rFonts w:cs="Arial"/>
                <w:color w:val="000000" w:themeColor="text1"/>
                <w:lang w:eastAsia="zh-CN"/>
              </w:rPr>
              <w:t xml:space="preserve">The current 5GS capability is not enough to facilitate </w:t>
            </w:r>
            <w:r>
              <w:rPr>
                <w:rFonts w:cs="Arial"/>
                <w:color w:val="000000" w:themeColor="text1"/>
                <w:lang w:val="en-US" w:eastAsia="zh-CN"/>
              </w:rPr>
              <w:t xml:space="preserve">adaptation of application traffic for </w:t>
            </w:r>
            <w:proofErr w:type="gramStart"/>
            <w:r>
              <w:rPr>
                <w:rFonts w:cs="Arial"/>
                <w:color w:val="000000" w:themeColor="text1"/>
                <w:lang w:eastAsia="zh-CN"/>
              </w:rPr>
              <w:t>delay-critical</w:t>
            </w:r>
            <w:proofErr w:type="gramEnd"/>
            <w:r>
              <w:rPr>
                <w:rFonts w:cs="Arial"/>
                <w:color w:val="000000" w:themeColor="text1"/>
                <w:lang w:eastAsia="zh-CN"/>
              </w:rPr>
              <w:t xml:space="preserve"> GBR resource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A7D1857" w14:textId="77777777" w:rsidR="00614EEE" w:rsidRDefault="00614EEE" w:rsidP="00614EEE">
            <w:pPr>
              <w:pStyle w:val="CRCoverPage"/>
              <w:numPr>
                <w:ilvl w:val="0"/>
                <w:numId w:val="8"/>
              </w:numPr>
              <w:spacing w:after="0"/>
              <w:rPr>
                <w:rFonts w:cs="Arial"/>
                <w:noProof/>
                <w:color w:val="000000" w:themeColor="text1"/>
                <w:lang w:eastAsia="zh-CN"/>
              </w:rPr>
            </w:pPr>
            <w:r>
              <w:rPr>
                <w:rFonts w:cs="Arial"/>
                <w:color w:val="000000" w:themeColor="text1"/>
                <w:lang w:eastAsia="zh-CN"/>
              </w:rPr>
              <w:t xml:space="preserve">GFBR alone is ambiguous for rate control in the RAN for </w:t>
            </w:r>
            <w:proofErr w:type="gramStart"/>
            <w:r>
              <w:rPr>
                <w:rFonts w:cs="Arial"/>
                <w:color w:val="000000" w:themeColor="text1"/>
                <w:lang w:eastAsia="zh-CN"/>
              </w:rPr>
              <w:t>delay-critical</w:t>
            </w:r>
            <w:proofErr w:type="gramEnd"/>
            <w:r>
              <w:rPr>
                <w:rFonts w:cs="Arial"/>
                <w:color w:val="000000" w:themeColor="text1"/>
                <w:lang w:eastAsia="zh-CN"/>
              </w:rPr>
              <w:t xml:space="preserve"> GBR resource type services. GFBR controls the average rate measured over Averaging Window, whereas for delay-critical GBR it is also needed to control the burst peak rate via MDBV and 5G-AN PDB. </w:t>
            </w:r>
          </w:p>
          <w:p w14:paraId="0C1B9574" w14:textId="77777777" w:rsidR="00614EEE" w:rsidRDefault="00614EEE" w:rsidP="00614EEE">
            <w:pPr>
              <w:pStyle w:val="CRCoverPage"/>
              <w:numPr>
                <w:ilvl w:val="0"/>
                <w:numId w:val="8"/>
              </w:numPr>
              <w:spacing w:after="0"/>
              <w:rPr>
                <w:noProof/>
              </w:rPr>
            </w:pPr>
            <w:r>
              <w:rPr>
                <w:rFonts w:cs="Arial"/>
                <w:color w:val="000000" w:themeColor="text1"/>
                <w:lang w:eastAsia="zh-CN"/>
              </w:rPr>
              <w:t>The AF does not allow to provide traffic characteristics such as maximum burst size for each alternative service requirement, and thus the 5GC cannot provide them or calculate MDBV for alternative QoS profiles for RAN.</w:t>
            </w:r>
          </w:p>
          <w:p w14:paraId="1941406F" w14:textId="77777777" w:rsidR="00614EEE" w:rsidRDefault="00614EEE" w:rsidP="00614EEE">
            <w:pPr>
              <w:pStyle w:val="CRCoverPage"/>
              <w:spacing w:after="0"/>
              <w:ind w:left="460"/>
              <w:rPr>
                <w:rFonts w:cs="Arial"/>
                <w:color w:val="000000" w:themeColor="text1"/>
                <w:lang w:eastAsia="zh-CN"/>
              </w:rPr>
            </w:pPr>
          </w:p>
          <w:p w14:paraId="48683777" w14:textId="77328375" w:rsidR="00484061" w:rsidRPr="00175A6D" w:rsidRDefault="00484061" w:rsidP="007533C6">
            <w:pPr>
              <w:pStyle w:val="CRCoverPage"/>
              <w:spacing w:after="0"/>
              <w:ind w:left="100"/>
              <w:rPr>
                <w:rFonts w:cs="Arial"/>
                <w:lang w:val="en-US"/>
              </w:rPr>
            </w:pP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D6B32" w14:textId="4BE06F11" w:rsidR="00614EEE" w:rsidRDefault="00614EEE" w:rsidP="007533C6">
            <w:pPr>
              <w:pStyle w:val="CRCoverPage"/>
              <w:spacing w:after="0"/>
              <w:ind w:left="100"/>
              <w:rPr>
                <w:rFonts w:cs="Arial"/>
                <w:color w:val="000000" w:themeColor="text1"/>
                <w:lang w:eastAsia="zh-CN"/>
              </w:rPr>
            </w:pPr>
            <w:r>
              <w:rPr>
                <w:noProof/>
              </w:rPr>
              <w:t xml:space="preserve">5.7.1.2a </w:t>
            </w:r>
            <w:r w:rsidRPr="007533C6">
              <w:rPr>
                <w:rFonts w:cs="Arial"/>
                <w:color w:val="000000" w:themeColor="text1"/>
                <w:lang w:val="en-US" w:eastAsia="zh-CN"/>
              </w:rPr>
              <w:t>is</w:t>
            </w:r>
            <w:r>
              <w:rPr>
                <w:noProof/>
              </w:rPr>
              <w:t xml:space="preserve"> updated to allow the SMF to </w:t>
            </w:r>
            <w:r>
              <w:rPr>
                <w:rFonts w:cs="Arial"/>
                <w:color w:val="000000" w:themeColor="text1"/>
                <w:lang w:eastAsia="zh-CN"/>
              </w:rPr>
              <w:t>provide MDBV for each alternative QoS profile</w:t>
            </w:r>
          </w:p>
          <w:p w14:paraId="7C11CEE4" w14:textId="77777777" w:rsidR="00614EEE" w:rsidRDefault="00614EEE" w:rsidP="00614EEE">
            <w:pPr>
              <w:pStyle w:val="CRCoverPage"/>
              <w:spacing w:after="0"/>
              <w:rPr>
                <w:rFonts w:cs="Arial"/>
                <w:color w:val="000000" w:themeColor="text1"/>
                <w:lang w:eastAsia="zh-CN"/>
              </w:rPr>
            </w:pPr>
          </w:p>
          <w:p w14:paraId="21A6FB76" w14:textId="6CFD48D8" w:rsidR="00614EEE" w:rsidRPr="00614EEE" w:rsidRDefault="00614EEE" w:rsidP="007533C6">
            <w:pPr>
              <w:pStyle w:val="CRCoverPage"/>
              <w:spacing w:after="0"/>
              <w:ind w:left="100"/>
              <w:rPr>
                <w:rFonts w:cs="Arial"/>
              </w:rPr>
            </w:pPr>
            <w:r>
              <w:rPr>
                <w:rFonts w:cs="Arial"/>
              </w:rPr>
              <w:t>5</w:t>
            </w:r>
            <w:r w:rsidRPr="00614EEE">
              <w:rPr>
                <w:rFonts w:cs="Arial"/>
              </w:rPr>
              <w:t xml:space="preserve">.7.2.4 is updated to allow the RAN to check these extra traffic characteristics </w:t>
            </w:r>
            <w:r w:rsidRPr="007533C6">
              <w:rPr>
                <w:rFonts w:cs="Arial"/>
                <w:color w:val="000000" w:themeColor="text1"/>
                <w:lang w:val="en-US" w:eastAsia="zh-CN"/>
              </w:rPr>
              <w:t>parameters</w:t>
            </w:r>
            <w:r w:rsidRPr="00614EEE">
              <w:rPr>
                <w:rFonts w:cs="Arial"/>
              </w:rPr>
              <w:t>.</w:t>
            </w:r>
          </w:p>
          <w:p w14:paraId="1E099385" w14:textId="6020DE2B" w:rsidR="00614EEE" w:rsidRPr="00614EEE" w:rsidRDefault="00614EEE" w:rsidP="00614EEE">
            <w:pPr>
              <w:pStyle w:val="BodyText"/>
              <w:spacing w:before="60" w:after="0"/>
              <w:rPr>
                <w:rFonts w:ascii="Arial" w:hAnsi="Arial" w:cs="Arial"/>
              </w:rPr>
            </w:pPr>
          </w:p>
          <w:p w14:paraId="0823AA95" w14:textId="4CD2C489" w:rsidR="00484061" w:rsidRPr="00614EEE" w:rsidRDefault="00484061" w:rsidP="002B7BD0">
            <w:pPr>
              <w:pStyle w:val="CRCoverPage"/>
              <w:spacing w:after="0"/>
              <w:ind w:left="100"/>
              <w:rPr>
                <w:rFonts w:cs="Arial"/>
              </w:rPr>
            </w:pP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1E88BAE2" w:rsidR="00484061" w:rsidRDefault="00614EEE" w:rsidP="00614EEE">
            <w:pPr>
              <w:pStyle w:val="CRCoverPage"/>
              <w:spacing w:after="0"/>
              <w:rPr>
                <w:noProof/>
              </w:rPr>
            </w:pPr>
            <w:r>
              <w:rPr>
                <w:noProof/>
              </w:rPr>
              <w:t xml:space="preserve">Incomplete standard support of Alternative QoS profiles for QoS flows with delay-critical GBR resource type. The 5GS does not enable proper rate control configuration and adaptation for delay-critical GBR services (e.g. visual content for XR/CG as targeted by 5QIs 89, 90) </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3FF7C556" w:rsidR="00484061" w:rsidRDefault="00614EEE" w:rsidP="00614EEE">
            <w:pPr>
              <w:pStyle w:val="CRCoverPage"/>
            </w:pPr>
            <w:r w:rsidRPr="00690794">
              <w:rPr>
                <w:noProof/>
              </w:rPr>
              <w:t>5.7.1.2a, 5.7.2.4.2, 5.7.2.4.3</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77777777" w:rsidR="00484061" w:rsidRDefault="00484061" w:rsidP="003B6716">
            <w:pPr>
              <w:pStyle w:val="CRCoverPage"/>
              <w:spacing w:after="0"/>
              <w:ind w:left="99"/>
              <w:rPr>
                <w:noProof/>
              </w:rPr>
            </w:pP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77777777" w:rsidR="00484061" w:rsidRDefault="00484061"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64BBEF4" w14:textId="77777777" w:rsidR="00C6061E" w:rsidRPr="001B7C50" w:rsidRDefault="00C6061E" w:rsidP="00C6061E">
      <w:pPr>
        <w:pStyle w:val="Heading4"/>
      </w:pPr>
      <w:bookmarkStart w:id="5" w:name="_Toc20149794"/>
      <w:bookmarkStart w:id="6" w:name="_Toc27846586"/>
      <w:bookmarkStart w:id="7" w:name="_Toc36187712"/>
      <w:bookmarkStart w:id="8" w:name="_Toc45183616"/>
      <w:bookmarkStart w:id="9" w:name="_Toc47342458"/>
      <w:bookmarkStart w:id="10" w:name="_Toc51769158"/>
      <w:bookmarkStart w:id="11" w:name="_Toc122440258"/>
      <w:bookmarkStart w:id="12" w:name="_Toc122440277"/>
      <w:bookmarkEnd w:id="0"/>
      <w:bookmarkEnd w:id="1"/>
      <w:bookmarkEnd w:id="2"/>
      <w:bookmarkEnd w:id="3"/>
      <w:bookmarkEnd w:id="4"/>
      <w:r w:rsidRPr="001B7C50">
        <w:t>5.7.1.2a</w:t>
      </w:r>
      <w:r w:rsidRPr="001B7C50">
        <w:tab/>
        <w:t>Alternative QoS Profile</w:t>
      </w:r>
      <w:bookmarkEnd w:id="5"/>
      <w:bookmarkEnd w:id="6"/>
      <w:bookmarkEnd w:id="7"/>
      <w:bookmarkEnd w:id="8"/>
      <w:bookmarkEnd w:id="9"/>
      <w:bookmarkEnd w:id="10"/>
      <w:bookmarkEnd w:id="11"/>
    </w:p>
    <w:p w14:paraId="34F13C32" w14:textId="77777777" w:rsidR="0051700F" w:rsidRPr="001B7C50" w:rsidRDefault="0051700F" w:rsidP="0051700F">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59F1120" w14:textId="182B9740" w:rsidR="0051700F" w:rsidRPr="001B7C50" w:rsidRDefault="0051700F" w:rsidP="0051700F">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sidR="006C43C3" w:rsidRPr="006C43C3">
        <w:t xml:space="preserve"> </w:t>
      </w:r>
      <w:ins w:id="13" w:author="Nokia" w:date="2022-12-29T22:32:00Z">
        <w:r w:rsidR="006C43C3">
          <w:t xml:space="preserve">For </w:t>
        </w:r>
        <w:proofErr w:type="gramStart"/>
        <w:r w:rsidR="006C43C3">
          <w:t>delay-critical</w:t>
        </w:r>
        <w:proofErr w:type="gramEnd"/>
        <w:r w:rsidR="006C43C3">
          <w:t xml:space="preserve"> GBR </w:t>
        </w:r>
      </w:ins>
      <w:ins w:id="14" w:author="Nokia" w:date="2022-12-29T22:33:00Z">
        <w:r w:rsidR="006C43C3">
          <w:t>QoS flow</w:t>
        </w:r>
      </w:ins>
      <w:ins w:id="15" w:author="Nokia" w:date="2022-12-30T15:48:00Z">
        <w:r w:rsidR="006C43C3">
          <w:t>s</w:t>
        </w:r>
      </w:ins>
      <w:ins w:id="16" w:author="Nokia" w:date="2022-12-29T22:33:00Z">
        <w:r w:rsidR="006C43C3">
          <w:t>, an Alternative QoS Profile may also inc</w:t>
        </w:r>
      </w:ins>
      <w:ins w:id="17" w:author="Nokia" w:date="2023-02-09T19:34:00Z">
        <w:r w:rsidR="006C43C3">
          <w:t>l</w:t>
        </w:r>
      </w:ins>
      <w:ins w:id="18" w:author="Nokia" w:date="2022-12-29T22:33:00Z">
        <w:r w:rsidR="006C43C3">
          <w:t xml:space="preserve">ude </w:t>
        </w:r>
      </w:ins>
      <w:ins w:id="19" w:author="Huawei_Hui_D1" w:date="2023-04-17T12:18:00Z">
        <w:r w:rsidR="00947548" w:rsidRPr="003232EA">
          <w:t xml:space="preserve">an </w:t>
        </w:r>
      </w:ins>
      <w:ins w:id="20" w:author="Nokia" w:date="2022-12-29T22:33:00Z">
        <w:r w:rsidR="006C43C3">
          <w:t>MDBV</w:t>
        </w:r>
        <w:r w:rsidR="006C43C3" w:rsidRPr="003232EA">
          <w:t>.</w:t>
        </w:r>
      </w:ins>
    </w:p>
    <w:p w14:paraId="6260ACA0" w14:textId="77777777" w:rsidR="0051700F" w:rsidRPr="001B7C50" w:rsidRDefault="0051700F" w:rsidP="0051700F">
      <w:pPr>
        <w:pStyle w:val="NO"/>
      </w:pPr>
      <w:r w:rsidRPr="001B7C50">
        <w:t>NOTE 1:</w:t>
      </w:r>
      <w:r w:rsidRPr="001B7C50">
        <w:tab/>
        <w:t>There is no requirement that the GFBR monotonically decreases, nor that the PDB or PER monotonically increase as the Alternative QoS Profiles become less preferred.</w:t>
      </w:r>
    </w:p>
    <w:p w14:paraId="31CB5237" w14:textId="77777777" w:rsidR="0051700F" w:rsidRPr="001B7C50" w:rsidRDefault="0051700F" w:rsidP="0051700F">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601DC485" w14:textId="77777777" w:rsidR="0051700F" w:rsidRPr="001B7C50" w:rsidRDefault="0051700F" w:rsidP="0051700F">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641117B8" w14:textId="77777777" w:rsidR="0040222A" w:rsidRDefault="0040222A" w:rsidP="0040222A">
      <w:pPr>
        <w:pStyle w:val="Heading5"/>
      </w:pPr>
      <w:bookmarkStart w:id="21" w:name="_Toc27846600"/>
      <w:bookmarkStart w:id="22" w:name="_Toc36187728"/>
      <w:bookmarkStart w:id="23" w:name="_Toc45183632"/>
      <w:bookmarkStart w:id="24" w:name="_Toc47342474"/>
      <w:bookmarkStart w:id="25" w:name="_Toc51769174"/>
      <w:bookmarkStart w:id="26" w:name="_Toc122440276"/>
      <w:r>
        <w:t>5.7.2.4.2</w:t>
      </w:r>
      <w:r>
        <w:tab/>
        <w:t>Usage of Notification control with Alternative QoS Profiles at handover</w:t>
      </w:r>
      <w:bookmarkEnd w:id="21"/>
      <w:bookmarkEnd w:id="22"/>
      <w:bookmarkEnd w:id="23"/>
      <w:bookmarkEnd w:id="24"/>
      <w:bookmarkEnd w:id="25"/>
      <w:bookmarkEnd w:id="26"/>
    </w:p>
    <w:p w14:paraId="6D97445C" w14:textId="77777777" w:rsidR="006262E6" w:rsidRPr="001B7C50" w:rsidRDefault="006262E6" w:rsidP="006262E6">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7F9ACD44" w14:textId="156CC7FD" w:rsidR="002A22A3" w:rsidRDefault="002A22A3" w:rsidP="006262E6">
      <w:pPr>
        <w:rPr>
          <w:ins w:id="27" w:author="Nokia" w:date="2023-04-04T10:43:00Z"/>
        </w:rPr>
      </w:pPr>
      <w:ins w:id="28" w:author="Nokia" w:date="2023-04-04T10:43:00Z">
        <w:r w:rsidRPr="00186FAB">
          <w:t xml:space="preserve">For delay-critical GBR QoS flows, </w:t>
        </w:r>
      </w:ins>
      <w:ins w:id="29" w:author="Nokia" w:date="2023-04-06T09:33:00Z">
        <w:r w:rsidRPr="00186FAB">
          <w:t>the</w:t>
        </w:r>
      </w:ins>
      <w:ins w:id="30" w:author="Fernando Sanchez Moya (Nokia)" w:date="2023-04-05T19:25:00Z">
        <w:r w:rsidRPr="00186FAB">
          <w:t xml:space="preserve"> </w:t>
        </w:r>
      </w:ins>
      <w:ins w:id="31" w:author="Nokia" w:date="2023-04-04T10:43:00Z">
        <w:r w:rsidRPr="00186FAB">
          <w:t>Target</w:t>
        </w:r>
      </w:ins>
      <w:ins w:id="32" w:author="Nokia" w:date="2023-04-06T09:33:00Z">
        <w:r w:rsidRPr="00186FAB">
          <w:t xml:space="preserve"> </w:t>
        </w:r>
      </w:ins>
      <w:ins w:id="33" w:author="Nokia" w:date="2023-04-04T10:43:00Z">
        <w:r w:rsidRPr="00186FAB">
          <w:t xml:space="preserve">NG-RAN also </w:t>
        </w:r>
      </w:ins>
      <w:ins w:id="34" w:author="Paul Schliwa-Bertling" w:date="2023-04-19T13:49:00Z">
        <w:r>
          <w:t>takes into consideration</w:t>
        </w:r>
      </w:ins>
      <w:ins w:id="35" w:author="Nokia" w:date="2023-04-04T10:43:00Z">
        <w:r w:rsidRPr="00186FAB">
          <w:t xml:space="preserve"> whether it </w:t>
        </w:r>
        <w:proofErr w:type="gramStart"/>
        <w:r w:rsidRPr="00186FAB">
          <w:t>is able to</w:t>
        </w:r>
        <w:proofErr w:type="gramEnd"/>
        <w:r w:rsidRPr="00186FAB">
          <w:t xml:space="preserve"> accept the MDBV</w:t>
        </w:r>
      </w:ins>
      <w:ins w:id="36" w:author="Huawei_Hui_D1" w:date="2023-04-17T12:20:00Z">
        <w:r w:rsidRPr="00186FAB">
          <w:t xml:space="preserve"> if</w:t>
        </w:r>
      </w:ins>
      <w:ins w:id="37" w:author="Nokia" w:date="2023-04-04T10:43:00Z">
        <w:r w:rsidRPr="00186FAB">
          <w:t xml:space="preserve"> </w:t>
        </w:r>
      </w:ins>
      <w:ins w:id="38" w:author="Huawei_Hui_D1" w:date="2023-04-17T12:21:00Z">
        <w:r w:rsidRPr="00186FAB">
          <w:t xml:space="preserve">it is </w:t>
        </w:r>
      </w:ins>
      <w:ins w:id="39" w:author="Nokia" w:date="2023-04-04T10:43:00Z">
        <w:r w:rsidRPr="00186FAB">
          <w:t>included in the Alternative QoS profile.</w:t>
        </w:r>
      </w:ins>
    </w:p>
    <w:p w14:paraId="5F265E74" w14:textId="4842C053" w:rsidR="006262E6" w:rsidRPr="001B7C50" w:rsidRDefault="006262E6" w:rsidP="006262E6">
      <w:r w:rsidRPr="001B7C50">
        <w:t>If there is no match to any Alternative QoS Profile, the Target NG-RAN rejects QoS Flows for which the Target NG-RAN is not able to guarantee the GFBR, the PDB</w:t>
      </w:r>
      <w:ins w:id="40" w:author="Nokia_r01" w:date="2023-04-23T17:16:00Z">
        <w:r w:rsidR="000E5F7C">
          <w:t>,</w:t>
        </w:r>
      </w:ins>
      <w:r w:rsidR="002A22A3" w:rsidRPr="002A22A3">
        <w:t xml:space="preserve"> </w:t>
      </w:r>
      <w:del w:id="41" w:author="Nokia_r01" w:date="2023-04-23T17:16:00Z">
        <w:r w:rsidRPr="001B7C50" w:rsidDel="000E5F7C">
          <w:delText xml:space="preserve">and </w:delText>
        </w:r>
      </w:del>
      <w:r w:rsidRPr="001B7C50">
        <w:t xml:space="preserve">the PER </w:t>
      </w:r>
      <w:ins w:id="42" w:author="Nokia_r01" w:date="2023-04-23T17:16:00Z">
        <w:r w:rsidR="000E5F7C" w:rsidRPr="0069284F">
          <w:t>and, if available, an</w:t>
        </w:r>
        <w:r w:rsidR="000E5F7C" w:rsidRPr="00186FAB">
          <w:t xml:space="preserve"> associated MDBV</w:t>
        </w:r>
        <w:r w:rsidR="000E5F7C" w:rsidRPr="001B7C50">
          <w:t xml:space="preserve"> </w:t>
        </w:r>
      </w:ins>
      <w:r w:rsidRPr="001B7C50">
        <w:t>included in the QoS profile.</w:t>
      </w:r>
    </w:p>
    <w:p w14:paraId="5E026AAB" w14:textId="7E96ED61" w:rsidR="006262E6" w:rsidRPr="001B7C50" w:rsidRDefault="006262E6" w:rsidP="006262E6">
      <w:r w:rsidRPr="001B7C50">
        <w:t xml:space="preserve">After the handover is completed and a QoS Flow has been accepted by the Target NG-RAN based on an Alternative QoS Profile, the Target NG-RAN shall treat this QoS Flow in the same way as if it had sent a notification that the </w:t>
      </w:r>
      <w:r w:rsidR="002A22A3" w:rsidRPr="001B7C50">
        <w:t>"</w:t>
      </w:r>
      <w:r w:rsidRPr="001B7C50">
        <w:t>GFBR can no longer be guaranteed</w:t>
      </w:r>
      <w:r w:rsidR="002A22A3" w:rsidRPr="001B7C50">
        <w:t>"</w:t>
      </w:r>
      <w:r w:rsidRPr="001B7C50">
        <w:t xml:space="preserve"> with a reference to that Alternative QoS Profile to the SMF (as described in clause 5.7.2.4.1b).</w:t>
      </w:r>
    </w:p>
    <w:p w14:paraId="1DC31CDB" w14:textId="56981806" w:rsidR="006262E6" w:rsidRPr="001B7C50" w:rsidRDefault="006262E6" w:rsidP="006262E6">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 xml:space="preserve">[3]. After the handover is completed successfully, the SMF shall send a notification to the PCF that the </w:t>
      </w:r>
      <w:r w:rsidR="000E5F7C" w:rsidRPr="001B7C50">
        <w:t>"</w:t>
      </w:r>
      <w:r w:rsidRPr="001B7C50">
        <w:t>GFBR can no longer be guaranteed</w:t>
      </w:r>
      <w:r w:rsidR="000E5F7C" w:rsidRPr="001B7C50">
        <w:t>"</w:t>
      </w:r>
      <w:r w:rsidRPr="001B7C50">
        <w:t xml:space="preserve">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6136C543" w14:textId="77777777" w:rsidR="006262E6" w:rsidRPr="001B7C50" w:rsidRDefault="006262E6" w:rsidP="006262E6">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0D3A9507" w14:textId="40D6B7B0" w:rsidR="006262E6" w:rsidRPr="001B7C50" w:rsidRDefault="006262E6" w:rsidP="006262E6">
      <w:r w:rsidRPr="001B7C50">
        <w:t xml:space="preserve">If a QoS Flow has been accepted by the Target NG-RAN based on the QoS Profile, the SMF shall interpret the fact that a QoS Flow is listed as transferred QoS Flow in the message received from the AMF as a notification that </w:t>
      </w:r>
      <w:r w:rsidR="000E5F7C" w:rsidRPr="001B7C50">
        <w:t>"</w:t>
      </w:r>
      <w:r w:rsidRPr="001B7C50">
        <w:t xml:space="preserve">GFBR can </w:t>
      </w:r>
      <w:r w:rsidRPr="001B7C50">
        <w:lastRenderedPageBreak/>
        <w:t>be guaranteed again</w:t>
      </w:r>
      <w:r w:rsidR="000E5F7C" w:rsidRPr="001B7C50">
        <w:t>"</w:t>
      </w:r>
      <w:r w:rsidRPr="001B7C50">
        <w:t xml:space="preserve"> for this QoS Flow. After the handover is successfully completed, the Target NG-RAN performs as described in clause 5.7.2.4.1b. If the SMF has previously notified the PCF that the </w:t>
      </w:r>
      <w:ins w:id="43" w:author="Nokia_r01" w:date="2023-04-23T17:18:00Z">
        <w:r w:rsidR="000E5F7C" w:rsidRPr="001B7C50">
          <w:t>"</w:t>
        </w:r>
      </w:ins>
      <w:r w:rsidRPr="001B7C50">
        <w:t>GFBR can no longer be guaranteed</w:t>
      </w:r>
      <w:ins w:id="44" w:author="Nokia_r01" w:date="2023-04-23T17:18:00Z">
        <w:r w:rsidR="000E5F7C" w:rsidRPr="001B7C50">
          <w:t>"</w:t>
        </w:r>
      </w:ins>
      <w:r w:rsidRPr="001B7C50">
        <w:t xml:space="preserve"> and the SMF does not receive an explicit notification that the </w:t>
      </w:r>
      <w:r w:rsidR="000E5F7C" w:rsidRPr="001B7C50">
        <w:t>"</w:t>
      </w:r>
      <w:r w:rsidRPr="001B7C50">
        <w:t>GFBR can no longer be guaranteed</w:t>
      </w:r>
      <w:r w:rsidR="000E5F7C" w:rsidRPr="001B7C50">
        <w:t>"</w:t>
      </w:r>
      <w:r w:rsidRPr="001B7C50">
        <w:t xml:space="preserve"> for that QoS Flow from the Target NG-RAN within a configured time, the SMF shall notify the PCF that the </w:t>
      </w:r>
      <w:ins w:id="45" w:author="Nokia_r01" w:date="2023-04-23T17:19:00Z">
        <w:r w:rsidR="000E5F7C" w:rsidRPr="001B7C50">
          <w:t>"</w:t>
        </w:r>
      </w:ins>
      <w:r w:rsidRPr="001B7C50">
        <w:t>GFBR can be guaranteed again</w:t>
      </w:r>
      <w:ins w:id="46" w:author="Nokia_r01" w:date="2023-04-23T17:19:00Z">
        <w:r w:rsidR="000E5F7C" w:rsidRPr="001B7C50">
          <w:t>"</w:t>
        </w:r>
      </w:ins>
      <w:r w:rsidRPr="001B7C50">
        <w:t>.</w:t>
      </w:r>
    </w:p>
    <w:p w14:paraId="1B73E06C" w14:textId="77777777" w:rsidR="006262E6" w:rsidRPr="001B7C50" w:rsidRDefault="006262E6" w:rsidP="006262E6">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29233E5" w14:textId="02264D9B" w:rsidR="00C6061E" w:rsidRPr="001B7C50" w:rsidRDefault="00C6061E" w:rsidP="00C6061E">
      <w:pPr>
        <w:pStyle w:val="Heading5"/>
      </w:pPr>
      <w:r w:rsidRPr="001B7C50">
        <w:t>5.7.2.4.3</w:t>
      </w:r>
      <w:r w:rsidRPr="001B7C50">
        <w:tab/>
        <w:t>Usage of Notification control with Alternative QoS Profiles during QoS Flow establishment and modification</w:t>
      </w:r>
      <w:bookmarkEnd w:id="12"/>
    </w:p>
    <w:p w14:paraId="61CEB086" w14:textId="0BBA5CF5" w:rsidR="00270359" w:rsidRPr="001B7C50" w:rsidRDefault="00270359" w:rsidP="00270359">
      <w:r w:rsidRPr="001B7C50">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w:t>
      </w:r>
      <w:ins w:id="47" w:author="Huawei_Hui_D1" w:date="2023-04-17T12:25:00Z">
        <w:r w:rsidR="00570375" w:rsidRPr="00512EBD">
          <w:t>and</w:t>
        </w:r>
      </w:ins>
      <w:ins w:id="48" w:author="Nokia_r01" w:date="2023-04-23T17:17:00Z">
        <w:r w:rsidR="000E5F7C">
          <w:t>,</w:t>
        </w:r>
      </w:ins>
      <w:ins w:id="49" w:author="Huawei_Hui_D1" w:date="2023-04-17T12:25:00Z">
        <w:r w:rsidR="00570375" w:rsidRPr="00512EBD">
          <w:t xml:space="preserve"> </w:t>
        </w:r>
      </w:ins>
      <w:ins w:id="50" w:author="Nokia_r01" w:date="2023-04-23T17:16:00Z">
        <w:r w:rsidR="000E5F7C">
          <w:t xml:space="preserve">if available, </w:t>
        </w:r>
      </w:ins>
      <w:ins w:id="51" w:author="Huawei_Hui_D1" w:date="2023-04-17T12:25:00Z">
        <w:r w:rsidR="00570375" w:rsidRPr="00512EBD">
          <w:t>associated MDBV</w:t>
        </w:r>
        <w:r w:rsidR="00570375">
          <w:t xml:space="preserve"> </w:t>
        </w:r>
      </w:ins>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r w:rsidRPr="00270359">
        <w:t xml:space="preserve"> </w:t>
      </w:r>
    </w:p>
    <w:p w14:paraId="3DF44696" w14:textId="0F97434C" w:rsidR="00270359" w:rsidRPr="001B7C50" w:rsidRDefault="00270359" w:rsidP="00270359">
      <w:r w:rsidRPr="001B7C50">
        <w:t xml:space="preserve">After a successful QoS Flow establishment or modification during which the NG-RAN indicated that the currently fulfilled QoS matches one of the Alternative QoS Profiles, the NG-RAN shall treat this QoS Flow in the same way as if it had sent a notification that the </w:t>
      </w:r>
      <w:r w:rsidR="000E5F7C" w:rsidRPr="001B7C50">
        <w:t>"</w:t>
      </w:r>
      <w:r w:rsidRPr="001B7C50">
        <w:t>GFBR can no longer be guaranteed</w:t>
      </w:r>
      <w:r w:rsidR="000E5F7C" w:rsidRPr="001B7C50">
        <w:t>"</w:t>
      </w:r>
      <w:r w:rsidRPr="001B7C50">
        <w:t xml:space="preserve"> with a reference to that Alternative QoS Profile to the SMF (as described in clause 5.7.2.4.1b).</w:t>
      </w:r>
    </w:p>
    <w:p w14:paraId="5F44B4EB" w14:textId="77777777" w:rsidR="00270359" w:rsidRPr="001B7C50" w:rsidRDefault="00270359" w:rsidP="00270359">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69DD7FB3" w14:textId="77777777" w:rsidR="00270359" w:rsidRPr="001B7C50" w:rsidRDefault="00270359" w:rsidP="00270359">
      <w:r w:rsidRPr="001B7C50">
        <w:t>If the PCF has not indicated differently, the SMF shall use NAS signalling (that is sent transparently through the RAN) to inform the UE about the QoS parameters (i.e. 5QI, GFBR, MFBR) corresponding to the referenced Alternative QoS Profile.</w:t>
      </w:r>
    </w:p>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3"/>
      <w:headerReference w:type="default" r:id="rId24"/>
      <w:headerReference w:type="first" r:id="rId25"/>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30F6D" w14:textId="77777777" w:rsidR="00625133" w:rsidRDefault="00625133">
      <w:r>
        <w:separator/>
      </w:r>
    </w:p>
  </w:endnote>
  <w:endnote w:type="continuationSeparator" w:id="0">
    <w:p w14:paraId="547DC74C" w14:textId="77777777" w:rsidR="00625133" w:rsidRDefault="00625133">
      <w:r>
        <w:continuationSeparator/>
      </w:r>
    </w:p>
  </w:endnote>
  <w:endnote w:type="continuationNotice" w:id="1">
    <w:p w14:paraId="38728C45" w14:textId="77777777" w:rsidR="00625133" w:rsidRDefault="00625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21573" w14:textId="77777777" w:rsidR="00625133" w:rsidRDefault="00625133">
      <w:r>
        <w:separator/>
      </w:r>
    </w:p>
  </w:footnote>
  <w:footnote w:type="continuationSeparator" w:id="0">
    <w:p w14:paraId="4ADC97F4" w14:textId="77777777" w:rsidR="00625133" w:rsidRDefault="00625133">
      <w:r>
        <w:continuationSeparator/>
      </w:r>
    </w:p>
  </w:footnote>
  <w:footnote w:type="continuationNotice" w:id="1">
    <w:p w14:paraId="1E6526E2" w14:textId="77777777" w:rsidR="00625133" w:rsidRDefault="006251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55834478">
    <w:abstractNumId w:val="3"/>
  </w:num>
  <w:num w:numId="2" w16cid:durableId="2083016666">
    <w:abstractNumId w:val="0"/>
  </w:num>
  <w:num w:numId="3" w16cid:durableId="511457004">
    <w:abstractNumId w:val="5"/>
  </w:num>
  <w:num w:numId="4" w16cid:durableId="475873182">
    <w:abstractNumId w:val="4"/>
  </w:num>
  <w:num w:numId="5" w16cid:durableId="1226532705">
    <w:abstractNumId w:val="1"/>
  </w:num>
  <w:num w:numId="6" w16cid:durableId="1375273874">
    <w:abstractNumId w:val="2"/>
  </w:num>
  <w:num w:numId="7" w16cid:durableId="1929389401">
    <w:abstractNumId w:val="6"/>
  </w:num>
  <w:num w:numId="8" w16cid:durableId="104227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_Hui_D1">
    <w15:presenceInfo w15:providerId="None" w15:userId="Huawei_Hui_D1"/>
  </w15:person>
  <w15:person w15:author="Fernando Sanchez Moya (Nokia)">
    <w15:presenceInfo w15:providerId="AD" w15:userId="S::fernando.sanchez_moya@nokia.com::7cf0c5e3-5b9d-4ef5-bfb9-2a4e89125cb2"/>
  </w15:person>
  <w15:person w15:author="Paul Schliwa-Bertling">
    <w15:presenceInfo w15:providerId="None" w15:userId="Paul Schliwa-Bertling"/>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6481"/>
    <w:rsid w:val="0004651A"/>
    <w:rsid w:val="00053831"/>
    <w:rsid w:val="00080EBD"/>
    <w:rsid w:val="000835C4"/>
    <w:rsid w:val="000A20D8"/>
    <w:rsid w:val="000A23D3"/>
    <w:rsid w:val="000A638C"/>
    <w:rsid w:val="000A6394"/>
    <w:rsid w:val="000B7FED"/>
    <w:rsid w:val="000C038A"/>
    <w:rsid w:val="000C6598"/>
    <w:rsid w:val="000D0DE3"/>
    <w:rsid w:val="000D44B3"/>
    <w:rsid w:val="000E4975"/>
    <w:rsid w:val="000E5F7C"/>
    <w:rsid w:val="000F2FC0"/>
    <w:rsid w:val="0010754D"/>
    <w:rsid w:val="00115F01"/>
    <w:rsid w:val="00116A5E"/>
    <w:rsid w:val="00145D43"/>
    <w:rsid w:val="00181016"/>
    <w:rsid w:val="00192C46"/>
    <w:rsid w:val="00196F68"/>
    <w:rsid w:val="001A08B3"/>
    <w:rsid w:val="001A7B60"/>
    <w:rsid w:val="001B32A5"/>
    <w:rsid w:val="001B52F0"/>
    <w:rsid w:val="001B7A65"/>
    <w:rsid w:val="001E0344"/>
    <w:rsid w:val="001E290B"/>
    <w:rsid w:val="001E41F3"/>
    <w:rsid w:val="001F1037"/>
    <w:rsid w:val="0021272B"/>
    <w:rsid w:val="00224907"/>
    <w:rsid w:val="00236811"/>
    <w:rsid w:val="00237EAD"/>
    <w:rsid w:val="002420C5"/>
    <w:rsid w:val="00252AB9"/>
    <w:rsid w:val="0026004D"/>
    <w:rsid w:val="002610D7"/>
    <w:rsid w:val="002640DD"/>
    <w:rsid w:val="00267422"/>
    <w:rsid w:val="00270359"/>
    <w:rsid w:val="002719FA"/>
    <w:rsid w:val="00274582"/>
    <w:rsid w:val="00275D12"/>
    <w:rsid w:val="00276C27"/>
    <w:rsid w:val="00284FEB"/>
    <w:rsid w:val="002850EC"/>
    <w:rsid w:val="002860C4"/>
    <w:rsid w:val="0029233E"/>
    <w:rsid w:val="002A02B0"/>
    <w:rsid w:val="002A22A3"/>
    <w:rsid w:val="002A26F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A2A40"/>
    <w:rsid w:val="003D2CE5"/>
    <w:rsid w:val="003E1A36"/>
    <w:rsid w:val="003E71B6"/>
    <w:rsid w:val="0040222A"/>
    <w:rsid w:val="00410371"/>
    <w:rsid w:val="004242F1"/>
    <w:rsid w:val="00432626"/>
    <w:rsid w:val="0043378C"/>
    <w:rsid w:val="00461D5A"/>
    <w:rsid w:val="00472D30"/>
    <w:rsid w:val="00484061"/>
    <w:rsid w:val="004A6967"/>
    <w:rsid w:val="004B75B7"/>
    <w:rsid w:val="004C216C"/>
    <w:rsid w:val="004C6BD1"/>
    <w:rsid w:val="004E43CA"/>
    <w:rsid w:val="0051120A"/>
    <w:rsid w:val="00512EBD"/>
    <w:rsid w:val="0051580D"/>
    <w:rsid w:val="0051700F"/>
    <w:rsid w:val="0053212E"/>
    <w:rsid w:val="00547111"/>
    <w:rsid w:val="0055363B"/>
    <w:rsid w:val="00554396"/>
    <w:rsid w:val="005577EF"/>
    <w:rsid w:val="00570375"/>
    <w:rsid w:val="005829BF"/>
    <w:rsid w:val="005829EA"/>
    <w:rsid w:val="00584074"/>
    <w:rsid w:val="00585070"/>
    <w:rsid w:val="00592D74"/>
    <w:rsid w:val="005957A8"/>
    <w:rsid w:val="005A00C6"/>
    <w:rsid w:val="005B3553"/>
    <w:rsid w:val="005C5CCF"/>
    <w:rsid w:val="005E2C44"/>
    <w:rsid w:val="005F193A"/>
    <w:rsid w:val="00604890"/>
    <w:rsid w:val="00614EEE"/>
    <w:rsid w:val="00615B67"/>
    <w:rsid w:val="00621188"/>
    <w:rsid w:val="006220AF"/>
    <w:rsid w:val="00623804"/>
    <w:rsid w:val="00625133"/>
    <w:rsid w:val="006257ED"/>
    <w:rsid w:val="006262E6"/>
    <w:rsid w:val="00635118"/>
    <w:rsid w:val="0066018B"/>
    <w:rsid w:val="006615F7"/>
    <w:rsid w:val="006646EE"/>
    <w:rsid w:val="006657A2"/>
    <w:rsid w:val="00665C47"/>
    <w:rsid w:val="006708A1"/>
    <w:rsid w:val="00676052"/>
    <w:rsid w:val="00680F0F"/>
    <w:rsid w:val="0068654F"/>
    <w:rsid w:val="00690794"/>
    <w:rsid w:val="0069280A"/>
    <w:rsid w:val="00695808"/>
    <w:rsid w:val="006B2475"/>
    <w:rsid w:val="006B46FB"/>
    <w:rsid w:val="006C0E51"/>
    <w:rsid w:val="006C20B6"/>
    <w:rsid w:val="006C224D"/>
    <w:rsid w:val="006C43C3"/>
    <w:rsid w:val="006C6865"/>
    <w:rsid w:val="006D1C98"/>
    <w:rsid w:val="006D2242"/>
    <w:rsid w:val="006E21FB"/>
    <w:rsid w:val="0070666F"/>
    <w:rsid w:val="00715B28"/>
    <w:rsid w:val="0073151D"/>
    <w:rsid w:val="007450CB"/>
    <w:rsid w:val="007533C6"/>
    <w:rsid w:val="007550B0"/>
    <w:rsid w:val="00771B26"/>
    <w:rsid w:val="007725EF"/>
    <w:rsid w:val="00792137"/>
    <w:rsid w:val="00792342"/>
    <w:rsid w:val="007977A8"/>
    <w:rsid w:val="007A0A4E"/>
    <w:rsid w:val="007A44D9"/>
    <w:rsid w:val="007A4FDA"/>
    <w:rsid w:val="007B325C"/>
    <w:rsid w:val="007B512A"/>
    <w:rsid w:val="007C2097"/>
    <w:rsid w:val="007C676E"/>
    <w:rsid w:val="007D6A07"/>
    <w:rsid w:val="007E32F2"/>
    <w:rsid w:val="007E6AE2"/>
    <w:rsid w:val="007F0EDF"/>
    <w:rsid w:val="007F7259"/>
    <w:rsid w:val="008040A8"/>
    <w:rsid w:val="008261BD"/>
    <w:rsid w:val="008279FA"/>
    <w:rsid w:val="0083475A"/>
    <w:rsid w:val="00835976"/>
    <w:rsid w:val="0083626D"/>
    <w:rsid w:val="008626E7"/>
    <w:rsid w:val="00870EE7"/>
    <w:rsid w:val="00875490"/>
    <w:rsid w:val="00880EF8"/>
    <w:rsid w:val="00884F08"/>
    <w:rsid w:val="008852A2"/>
    <w:rsid w:val="008863B9"/>
    <w:rsid w:val="008936A4"/>
    <w:rsid w:val="008A45A6"/>
    <w:rsid w:val="008A7D27"/>
    <w:rsid w:val="008C0D78"/>
    <w:rsid w:val="008F3789"/>
    <w:rsid w:val="008F686C"/>
    <w:rsid w:val="00905749"/>
    <w:rsid w:val="009148DE"/>
    <w:rsid w:val="009165F0"/>
    <w:rsid w:val="009209B0"/>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671C"/>
    <w:rsid w:val="00A87884"/>
    <w:rsid w:val="00A92A75"/>
    <w:rsid w:val="00A9711B"/>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52DC"/>
    <w:rsid w:val="00B258BB"/>
    <w:rsid w:val="00B36A1A"/>
    <w:rsid w:val="00B509FF"/>
    <w:rsid w:val="00B615C2"/>
    <w:rsid w:val="00B67B97"/>
    <w:rsid w:val="00B73F93"/>
    <w:rsid w:val="00B7687E"/>
    <w:rsid w:val="00B951B6"/>
    <w:rsid w:val="00B954F6"/>
    <w:rsid w:val="00B968C8"/>
    <w:rsid w:val="00BA3EC5"/>
    <w:rsid w:val="00BA51D9"/>
    <w:rsid w:val="00BA5986"/>
    <w:rsid w:val="00BA5FBB"/>
    <w:rsid w:val="00BA6D96"/>
    <w:rsid w:val="00BB5DFC"/>
    <w:rsid w:val="00BD279D"/>
    <w:rsid w:val="00BD5C13"/>
    <w:rsid w:val="00BD6BB8"/>
    <w:rsid w:val="00BE4B37"/>
    <w:rsid w:val="00BE502E"/>
    <w:rsid w:val="00BF6DFF"/>
    <w:rsid w:val="00C22F4F"/>
    <w:rsid w:val="00C37E64"/>
    <w:rsid w:val="00C519DC"/>
    <w:rsid w:val="00C52D70"/>
    <w:rsid w:val="00C6061E"/>
    <w:rsid w:val="00C64F74"/>
    <w:rsid w:val="00C66BA2"/>
    <w:rsid w:val="00C83DBC"/>
    <w:rsid w:val="00C95985"/>
    <w:rsid w:val="00C969BF"/>
    <w:rsid w:val="00CB3AAF"/>
    <w:rsid w:val="00CC5026"/>
    <w:rsid w:val="00CC68D0"/>
    <w:rsid w:val="00CD14F7"/>
    <w:rsid w:val="00CE0F1F"/>
    <w:rsid w:val="00CE4797"/>
    <w:rsid w:val="00CE5CF2"/>
    <w:rsid w:val="00D00481"/>
    <w:rsid w:val="00D03F9A"/>
    <w:rsid w:val="00D06D51"/>
    <w:rsid w:val="00D24991"/>
    <w:rsid w:val="00D2770A"/>
    <w:rsid w:val="00D344A4"/>
    <w:rsid w:val="00D50255"/>
    <w:rsid w:val="00D5246C"/>
    <w:rsid w:val="00D635D6"/>
    <w:rsid w:val="00D66520"/>
    <w:rsid w:val="00D7214A"/>
    <w:rsid w:val="00D74F34"/>
    <w:rsid w:val="00D77F8D"/>
    <w:rsid w:val="00D83D16"/>
    <w:rsid w:val="00D87F30"/>
    <w:rsid w:val="00D94E81"/>
    <w:rsid w:val="00DA5C6D"/>
    <w:rsid w:val="00DE34CF"/>
    <w:rsid w:val="00DE499A"/>
    <w:rsid w:val="00E13F3D"/>
    <w:rsid w:val="00E14611"/>
    <w:rsid w:val="00E15105"/>
    <w:rsid w:val="00E34898"/>
    <w:rsid w:val="00E430A8"/>
    <w:rsid w:val="00E51734"/>
    <w:rsid w:val="00E750D2"/>
    <w:rsid w:val="00EA5E79"/>
    <w:rsid w:val="00EA78FE"/>
    <w:rsid w:val="00EB09B7"/>
    <w:rsid w:val="00EB2851"/>
    <w:rsid w:val="00EB7EE2"/>
    <w:rsid w:val="00ED4732"/>
    <w:rsid w:val="00ED7B50"/>
    <w:rsid w:val="00EE1D23"/>
    <w:rsid w:val="00EE7D7C"/>
    <w:rsid w:val="00F06843"/>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1684</Words>
  <Characters>8899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6</cp:revision>
  <cp:lastPrinted>1900-01-01T06:00:00Z</cp:lastPrinted>
  <dcterms:created xsi:type="dcterms:W3CDTF">2023-04-20T02:34:00Z</dcterms:created>
  <dcterms:modified xsi:type="dcterms:W3CDTF">2023-04-23T22:24:00Z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